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F82D" w14:textId="71988397" w:rsidR="00001D40" w:rsidRPr="00001D40" w:rsidRDefault="00001D40" w:rsidP="00001D40">
      <w:pPr>
        <w:jc w:val="center"/>
        <w:rPr>
          <w:b/>
          <w:bCs/>
          <w:u w:val="single"/>
        </w:rPr>
      </w:pPr>
      <w:r w:rsidRPr="00001D40">
        <w:rPr>
          <w:b/>
          <w:bCs/>
          <w:u w:val="single"/>
        </w:rPr>
        <w:t>Resumen de la clase</w:t>
      </w:r>
      <w:r w:rsidRPr="00001D40">
        <w:rPr>
          <w:b/>
          <w:bCs/>
          <w:u w:val="single"/>
        </w:rPr>
        <w:t>:</w:t>
      </w:r>
    </w:p>
    <w:p w14:paraId="4F31C9F6" w14:textId="77777777" w:rsidR="00001D40" w:rsidRPr="00001D40" w:rsidRDefault="00001D40" w:rsidP="00001D40">
      <w:pPr>
        <w:rPr>
          <w:b/>
          <w:bCs/>
        </w:rPr>
      </w:pPr>
      <w:r w:rsidRPr="00001D40">
        <w:rPr>
          <w:b/>
          <w:bCs/>
        </w:rPr>
        <w:t>1. Edición de texto</w:t>
      </w:r>
    </w:p>
    <w:p w14:paraId="441DC6B2" w14:textId="77777777" w:rsidR="00001D40" w:rsidRPr="00001D40" w:rsidRDefault="00001D40" w:rsidP="00001D40">
      <w:pPr>
        <w:numPr>
          <w:ilvl w:val="0"/>
          <w:numId w:val="1"/>
        </w:numPr>
      </w:pPr>
      <w:r w:rsidRPr="00001D40">
        <w:rPr>
          <w:b/>
          <w:bCs/>
        </w:rPr>
        <w:t>Selección y formato:</w:t>
      </w:r>
      <w:r w:rsidRPr="00001D40">
        <w:t xml:space="preserve"> aprendimos a seleccionar texto y aplicar formato como tipo y tamaño de fuente, negrita, cursiva, subrayado y color.</w:t>
      </w:r>
    </w:p>
    <w:p w14:paraId="455C7CD2" w14:textId="77777777" w:rsidR="00001D40" w:rsidRPr="00001D40" w:rsidRDefault="00001D40" w:rsidP="00001D40">
      <w:pPr>
        <w:numPr>
          <w:ilvl w:val="0"/>
          <w:numId w:val="1"/>
        </w:numPr>
      </w:pPr>
      <w:r w:rsidRPr="00001D40">
        <w:rPr>
          <w:b/>
          <w:bCs/>
        </w:rPr>
        <w:t>Alineación y espaciado:</w:t>
      </w:r>
      <w:r w:rsidRPr="00001D40">
        <w:t xml:space="preserve"> vimos cómo alinear el texto (izquierda, centro, derecha, justificado) y ajustar el espaciado entre líneas y párrafos.</w:t>
      </w:r>
    </w:p>
    <w:p w14:paraId="082D5C2F" w14:textId="77777777" w:rsidR="00001D40" w:rsidRPr="00001D40" w:rsidRDefault="00001D40" w:rsidP="00001D40">
      <w:pPr>
        <w:numPr>
          <w:ilvl w:val="0"/>
          <w:numId w:val="1"/>
        </w:numPr>
      </w:pPr>
      <w:r w:rsidRPr="00001D40">
        <w:rPr>
          <w:b/>
          <w:bCs/>
        </w:rPr>
        <w:t>Copiar, cortar y pegar:</w:t>
      </w:r>
      <w:r w:rsidRPr="00001D40">
        <w:t xml:space="preserve"> se repasaron los comandos básicos para mover o duplicar texto.</w:t>
      </w:r>
    </w:p>
    <w:p w14:paraId="4F362D06" w14:textId="77777777" w:rsidR="00001D40" w:rsidRPr="00001D40" w:rsidRDefault="00001D40" w:rsidP="00001D40">
      <w:pPr>
        <w:numPr>
          <w:ilvl w:val="0"/>
          <w:numId w:val="1"/>
        </w:numPr>
      </w:pPr>
      <w:r w:rsidRPr="00001D40">
        <w:rPr>
          <w:b/>
          <w:bCs/>
        </w:rPr>
        <w:t>Corrección ortográfica y gramatical:</w:t>
      </w:r>
      <w:r w:rsidRPr="00001D40">
        <w:t xml:space="preserve"> aprendimos a usar el corrector automático y las sugerencias del programa.</w:t>
      </w:r>
    </w:p>
    <w:p w14:paraId="6C6A10A0" w14:textId="77777777" w:rsidR="00001D40" w:rsidRPr="00001D40" w:rsidRDefault="00001D40" w:rsidP="00001D40">
      <w:pPr>
        <w:rPr>
          <w:b/>
          <w:bCs/>
        </w:rPr>
      </w:pPr>
      <w:r w:rsidRPr="00001D40">
        <w:rPr>
          <w:b/>
          <w:bCs/>
        </w:rPr>
        <w:t>2. Inserción de imágenes</w:t>
      </w:r>
    </w:p>
    <w:p w14:paraId="3C0CB4F9" w14:textId="77777777" w:rsidR="00001D40" w:rsidRPr="00001D40" w:rsidRDefault="00001D40" w:rsidP="00001D40">
      <w:pPr>
        <w:numPr>
          <w:ilvl w:val="0"/>
          <w:numId w:val="2"/>
        </w:numPr>
      </w:pPr>
      <w:r w:rsidRPr="00001D40">
        <w:t xml:space="preserve">Se explicó cómo </w:t>
      </w:r>
      <w:r w:rsidRPr="00001D40">
        <w:rPr>
          <w:b/>
          <w:bCs/>
        </w:rPr>
        <w:t>insertar imágenes</w:t>
      </w:r>
      <w:r w:rsidRPr="00001D40">
        <w:t xml:space="preserve"> desde el equipo o desde Internet (menú </w:t>
      </w:r>
      <w:r w:rsidRPr="00001D40">
        <w:rPr>
          <w:i/>
          <w:iCs/>
        </w:rPr>
        <w:t>Insertar &gt; Imágenes</w:t>
      </w:r>
      <w:r w:rsidRPr="00001D40">
        <w:t>).</w:t>
      </w:r>
    </w:p>
    <w:p w14:paraId="4E878F32" w14:textId="77777777" w:rsidR="00001D40" w:rsidRDefault="00001D40" w:rsidP="00001D40">
      <w:pPr>
        <w:numPr>
          <w:ilvl w:val="0"/>
          <w:numId w:val="2"/>
        </w:numPr>
      </w:pPr>
      <w:r w:rsidRPr="00001D40">
        <w:t xml:space="preserve">Vimos las opciones de </w:t>
      </w:r>
      <w:r w:rsidRPr="00001D40">
        <w:rPr>
          <w:b/>
          <w:bCs/>
        </w:rPr>
        <w:t>ajuste del texto</w:t>
      </w:r>
      <w:r w:rsidRPr="00001D40">
        <w:t xml:space="preserve"> (cuadrado, estrecho, detrás o delante del texto).</w:t>
      </w:r>
    </w:p>
    <w:p w14:paraId="43D8B1C0" w14:textId="67479D76" w:rsidR="00001D40" w:rsidRPr="00001D40" w:rsidRDefault="00001D40" w:rsidP="00001D40">
      <w:pPr>
        <w:numPr>
          <w:ilvl w:val="0"/>
          <w:numId w:val="2"/>
        </w:numPr>
      </w:pPr>
      <w:r w:rsidRPr="00001D40">
        <w:drawing>
          <wp:inline distT="0" distB="0" distL="0" distR="0" wp14:anchorId="4170AD94" wp14:editId="5D366889">
            <wp:extent cx="2037726" cy="2239767"/>
            <wp:effectExtent l="0" t="0" r="635" b="8255"/>
            <wp:docPr id="732979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796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6272" cy="22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49BB" w14:textId="77777777" w:rsidR="00001D40" w:rsidRPr="00001D40" w:rsidRDefault="00001D40" w:rsidP="00001D40">
      <w:pPr>
        <w:rPr>
          <w:b/>
          <w:bCs/>
        </w:rPr>
      </w:pPr>
      <w:r w:rsidRPr="00001D40">
        <w:rPr>
          <w:b/>
          <w:bCs/>
        </w:rPr>
        <w:t>3. Edición de imágenes</w:t>
      </w:r>
    </w:p>
    <w:p w14:paraId="6452593B" w14:textId="77777777" w:rsidR="00001D40" w:rsidRPr="00001D40" w:rsidRDefault="00001D40" w:rsidP="00001D40">
      <w:pPr>
        <w:numPr>
          <w:ilvl w:val="0"/>
          <w:numId w:val="3"/>
        </w:numPr>
      </w:pPr>
      <w:r w:rsidRPr="00001D40">
        <w:t xml:space="preserve">Aprendimos a </w:t>
      </w:r>
      <w:r w:rsidRPr="00001D40">
        <w:rPr>
          <w:b/>
          <w:bCs/>
        </w:rPr>
        <w:t>redimensionar, recortar y girar</w:t>
      </w:r>
      <w:r w:rsidRPr="00001D40">
        <w:t xml:space="preserve"> imágenes.</w:t>
      </w:r>
    </w:p>
    <w:p w14:paraId="46362585" w14:textId="77777777" w:rsidR="00001D40" w:rsidRPr="00001D40" w:rsidRDefault="00001D40" w:rsidP="00001D40">
      <w:pPr>
        <w:numPr>
          <w:ilvl w:val="0"/>
          <w:numId w:val="3"/>
        </w:numPr>
      </w:pPr>
      <w:r w:rsidRPr="00001D40">
        <w:t xml:space="preserve">Se mostró cómo aplicar </w:t>
      </w:r>
      <w:r w:rsidRPr="00001D40">
        <w:rPr>
          <w:b/>
          <w:bCs/>
        </w:rPr>
        <w:t>estilos rápidos</w:t>
      </w:r>
      <w:r w:rsidRPr="00001D40">
        <w:t xml:space="preserve">, </w:t>
      </w:r>
      <w:r w:rsidRPr="00001D40">
        <w:rPr>
          <w:b/>
          <w:bCs/>
        </w:rPr>
        <w:t>bordes</w:t>
      </w:r>
      <w:r w:rsidRPr="00001D40">
        <w:t xml:space="preserve">, </w:t>
      </w:r>
      <w:r w:rsidRPr="00001D40">
        <w:rPr>
          <w:b/>
          <w:bCs/>
        </w:rPr>
        <w:t>efectos artísticos</w:t>
      </w:r>
      <w:r w:rsidRPr="00001D40">
        <w:t xml:space="preserve"> y </w:t>
      </w:r>
      <w:r w:rsidRPr="00001D40">
        <w:rPr>
          <w:b/>
          <w:bCs/>
        </w:rPr>
        <w:t>correcciones de brillo o contraste</w:t>
      </w:r>
      <w:r w:rsidRPr="00001D40">
        <w:t>.</w:t>
      </w:r>
    </w:p>
    <w:p w14:paraId="2D2B3841" w14:textId="77777777" w:rsidR="00001D40" w:rsidRDefault="00001D40" w:rsidP="00001D40">
      <w:pPr>
        <w:numPr>
          <w:ilvl w:val="0"/>
          <w:numId w:val="3"/>
        </w:numPr>
      </w:pPr>
      <w:r w:rsidRPr="00001D40">
        <w:t xml:space="preserve">También se practicó cómo </w:t>
      </w:r>
      <w:r w:rsidRPr="00001D40">
        <w:rPr>
          <w:b/>
          <w:bCs/>
        </w:rPr>
        <w:t>cambiar la posición</w:t>
      </w:r>
      <w:r w:rsidRPr="00001D40">
        <w:t xml:space="preserve"> de una imagen dentro del documento.</w:t>
      </w:r>
    </w:p>
    <w:p w14:paraId="5F4C3EC5" w14:textId="11C4277A" w:rsidR="00001D40" w:rsidRPr="00001D40" w:rsidRDefault="00001D40" w:rsidP="00001D40">
      <w:r w:rsidRPr="00001D40">
        <w:drawing>
          <wp:inline distT="0" distB="0" distL="0" distR="0" wp14:anchorId="2530852E" wp14:editId="10968A77">
            <wp:extent cx="5733415" cy="449580"/>
            <wp:effectExtent l="0" t="0" r="635" b="7620"/>
            <wp:docPr id="1290873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738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A43F" w14:textId="77777777" w:rsidR="00001D40" w:rsidRPr="00001D40" w:rsidRDefault="00001D40" w:rsidP="00001D40">
      <w:pPr>
        <w:rPr>
          <w:b/>
          <w:bCs/>
        </w:rPr>
      </w:pPr>
      <w:r w:rsidRPr="00001D40">
        <w:rPr>
          <w:b/>
          <w:bCs/>
        </w:rPr>
        <w:t>4. Tablas</w:t>
      </w:r>
    </w:p>
    <w:p w14:paraId="3D22AF85" w14:textId="77777777" w:rsidR="00001D40" w:rsidRPr="00001D40" w:rsidRDefault="00001D40" w:rsidP="00001D40">
      <w:pPr>
        <w:numPr>
          <w:ilvl w:val="0"/>
          <w:numId w:val="4"/>
        </w:numPr>
      </w:pPr>
      <w:r w:rsidRPr="00001D40">
        <w:t xml:space="preserve">Se enseñó a </w:t>
      </w:r>
      <w:r w:rsidRPr="00001D40">
        <w:rPr>
          <w:b/>
          <w:bCs/>
        </w:rPr>
        <w:t>insertar tablas</w:t>
      </w:r>
      <w:r w:rsidRPr="00001D40">
        <w:t xml:space="preserve"> desde el menú </w:t>
      </w:r>
      <w:r w:rsidRPr="00001D40">
        <w:rPr>
          <w:i/>
          <w:iCs/>
        </w:rPr>
        <w:t>Insertar &gt; Tabla</w:t>
      </w:r>
      <w:r w:rsidRPr="00001D40">
        <w:t>.</w:t>
      </w:r>
    </w:p>
    <w:p w14:paraId="76B468B7" w14:textId="77777777" w:rsidR="00001D40" w:rsidRPr="00001D40" w:rsidRDefault="00001D40" w:rsidP="00001D40">
      <w:pPr>
        <w:numPr>
          <w:ilvl w:val="0"/>
          <w:numId w:val="4"/>
        </w:numPr>
      </w:pPr>
      <w:r w:rsidRPr="00001D40">
        <w:t xml:space="preserve">Aprendimos a </w:t>
      </w:r>
      <w:r w:rsidRPr="00001D40">
        <w:rPr>
          <w:b/>
          <w:bCs/>
        </w:rPr>
        <w:t>agregar o eliminar filas y columnas</w:t>
      </w:r>
      <w:r w:rsidRPr="00001D40">
        <w:t xml:space="preserve">, y a </w:t>
      </w:r>
      <w:r w:rsidRPr="00001D40">
        <w:rPr>
          <w:b/>
          <w:bCs/>
        </w:rPr>
        <w:t>combinar o dividir celdas</w:t>
      </w:r>
      <w:r w:rsidRPr="00001D40">
        <w:t>.</w:t>
      </w:r>
    </w:p>
    <w:p w14:paraId="022227CD" w14:textId="77777777" w:rsidR="00001D40" w:rsidRPr="00001D40" w:rsidRDefault="00001D40" w:rsidP="00001D40">
      <w:pPr>
        <w:numPr>
          <w:ilvl w:val="0"/>
          <w:numId w:val="4"/>
        </w:numPr>
      </w:pPr>
      <w:r w:rsidRPr="00001D40">
        <w:t xml:space="preserve">Se aplicaron </w:t>
      </w:r>
      <w:r w:rsidRPr="00001D40">
        <w:rPr>
          <w:b/>
          <w:bCs/>
        </w:rPr>
        <w:t>estilos de tabla</w:t>
      </w:r>
      <w:r w:rsidRPr="00001D40">
        <w:t xml:space="preserve"> (colores, bordes y sombreado).</w:t>
      </w:r>
    </w:p>
    <w:p w14:paraId="735D8590" w14:textId="77777777" w:rsidR="00001D40" w:rsidRPr="00001D40" w:rsidRDefault="00001D40" w:rsidP="00001D40">
      <w:pPr>
        <w:numPr>
          <w:ilvl w:val="0"/>
          <w:numId w:val="4"/>
        </w:numPr>
      </w:pPr>
      <w:r w:rsidRPr="00001D40">
        <w:lastRenderedPageBreak/>
        <w:t xml:space="preserve">También se trabajó con la </w:t>
      </w:r>
      <w:r w:rsidRPr="00001D40">
        <w:rPr>
          <w:b/>
          <w:bCs/>
        </w:rPr>
        <w:t>alineación del texto dentro de las celdas</w:t>
      </w:r>
      <w:r w:rsidRPr="00001D40">
        <w:t xml:space="preserve"> y el </w:t>
      </w:r>
      <w:r w:rsidRPr="00001D40">
        <w:rPr>
          <w:b/>
          <w:bCs/>
        </w:rPr>
        <w:t>ajuste automático del tamaño</w:t>
      </w:r>
      <w:r w:rsidRPr="00001D40">
        <w:t>.</w:t>
      </w:r>
    </w:p>
    <w:p w14:paraId="50C527BA" w14:textId="6F18516A" w:rsidR="004926A6" w:rsidRDefault="00001D40">
      <w:r w:rsidRPr="00001D40">
        <w:drawing>
          <wp:inline distT="0" distB="0" distL="0" distR="0" wp14:anchorId="0C32B88A" wp14:editId="4831FAAB">
            <wp:extent cx="2708154" cy="3935002"/>
            <wp:effectExtent l="0" t="0" r="0" b="8890"/>
            <wp:docPr id="4149833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833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0370" cy="393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D23"/>
    <w:multiLevelType w:val="multilevel"/>
    <w:tmpl w:val="10B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A305C"/>
    <w:multiLevelType w:val="multilevel"/>
    <w:tmpl w:val="0CB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F7F16"/>
    <w:multiLevelType w:val="multilevel"/>
    <w:tmpl w:val="6BE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116C3"/>
    <w:multiLevelType w:val="multilevel"/>
    <w:tmpl w:val="B804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424334">
    <w:abstractNumId w:val="1"/>
  </w:num>
  <w:num w:numId="2" w16cid:durableId="1263952508">
    <w:abstractNumId w:val="2"/>
  </w:num>
  <w:num w:numId="3" w16cid:durableId="386223739">
    <w:abstractNumId w:val="3"/>
  </w:num>
  <w:num w:numId="4" w16cid:durableId="18978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0"/>
    <w:rsid w:val="00001D40"/>
    <w:rsid w:val="003E3FE6"/>
    <w:rsid w:val="004926A6"/>
    <w:rsid w:val="00604A06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297A"/>
  <w15:chartTrackingRefBased/>
  <w15:docId w15:val="{BEB12A70-3ACE-4816-9EF5-907A3B50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2025-11-03T18:06:00Z</cp:lastPrinted>
  <dcterms:created xsi:type="dcterms:W3CDTF">2025-11-03T18:01:00Z</dcterms:created>
  <dcterms:modified xsi:type="dcterms:W3CDTF">2025-11-03T18:09:00Z</dcterms:modified>
</cp:coreProperties>
</file>